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6EF1" w:rsidRPr="00603E5D" w:rsidRDefault="004A6EF1" w:rsidP="004A6EF1">
      <w:pPr>
        <w:tabs>
          <w:tab w:val="right" w:leader="dot" w:pos="10206"/>
        </w:tabs>
        <w:spacing w:after="0" w:line="360" w:lineRule="auto"/>
        <w:ind w:left="0" w:firstLine="0"/>
        <w:jc w:val="center"/>
        <w:rPr>
          <w:rFonts w:asciiTheme="majorHAnsi" w:hAnsiTheme="majorHAnsi" w:cstheme="majorHAnsi"/>
          <w:b/>
          <w:color w:val="auto"/>
          <w:sz w:val="28"/>
          <w:szCs w:val="28"/>
          <w:lang w:val="sk-SK"/>
        </w:rPr>
      </w:pPr>
    </w:p>
    <w:p w:rsidR="004A6EF1" w:rsidRPr="00603E5D" w:rsidRDefault="004A6EF1" w:rsidP="004A6EF1">
      <w:pPr>
        <w:tabs>
          <w:tab w:val="right" w:leader="dot" w:pos="10206"/>
        </w:tabs>
        <w:spacing w:after="0" w:line="360" w:lineRule="auto"/>
        <w:ind w:left="0" w:firstLine="0"/>
        <w:jc w:val="center"/>
        <w:rPr>
          <w:rFonts w:asciiTheme="majorHAnsi" w:hAnsiTheme="majorHAnsi" w:cstheme="majorHAnsi"/>
          <w:b/>
          <w:color w:val="auto"/>
          <w:sz w:val="28"/>
          <w:szCs w:val="28"/>
          <w:lang w:val="sk-SK"/>
        </w:rPr>
      </w:pPr>
    </w:p>
    <w:p w:rsidR="00A77051" w:rsidRPr="00603E5D" w:rsidRDefault="00A77051" w:rsidP="004A6EF1">
      <w:pPr>
        <w:tabs>
          <w:tab w:val="right" w:leader="dot" w:pos="10206"/>
        </w:tabs>
        <w:spacing w:after="0" w:line="360" w:lineRule="auto"/>
        <w:ind w:left="0" w:firstLine="0"/>
        <w:jc w:val="center"/>
        <w:rPr>
          <w:rFonts w:asciiTheme="majorHAnsi" w:hAnsiTheme="majorHAnsi" w:cstheme="majorHAnsi"/>
          <w:b/>
          <w:color w:val="auto"/>
          <w:sz w:val="36"/>
          <w:szCs w:val="36"/>
          <w:lang w:val="sk-SK"/>
        </w:rPr>
      </w:pPr>
      <w:r w:rsidRPr="00603E5D">
        <w:rPr>
          <w:rFonts w:asciiTheme="majorHAnsi" w:hAnsiTheme="majorHAnsi" w:cstheme="majorHAnsi"/>
          <w:b/>
          <w:color w:val="auto"/>
          <w:sz w:val="36"/>
          <w:szCs w:val="36"/>
          <w:lang w:val="sk-SK"/>
        </w:rPr>
        <w:t>Formulár na odstúpenie od zmluvy</w:t>
      </w:r>
    </w:p>
    <w:p w:rsidR="004A6EF1" w:rsidRPr="00603E5D" w:rsidRDefault="004A6EF1" w:rsidP="00A77051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22"/>
          <w:lang w:val="sk-SK"/>
        </w:rPr>
      </w:pPr>
    </w:p>
    <w:p w:rsidR="00A77051" w:rsidRPr="00603E5D" w:rsidRDefault="004A6EF1" w:rsidP="004372F2">
      <w:pPr>
        <w:tabs>
          <w:tab w:val="right" w:leader="dot" w:pos="10206"/>
        </w:tabs>
        <w:spacing w:after="0" w:line="360" w:lineRule="auto"/>
        <w:ind w:left="0" w:firstLine="0"/>
        <w:jc w:val="center"/>
        <w:rPr>
          <w:rFonts w:asciiTheme="majorHAnsi" w:hAnsiTheme="majorHAnsi" w:cstheme="majorHAnsi"/>
          <w:bCs/>
          <w:color w:val="auto"/>
          <w:sz w:val="22"/>
          <w:lang w:val="sk-SK"/>
        </w:rPr>
      </w:pPr>
      <w:r w:rsidRPr="00603E5D">
        <w:rPr>
          <w:rFonts w:asciiTheme="majorHAnsi" w:hAnsiTheme="majorHAnsi" w:cstheme="majorHAnsi"/>
          <w:b/>
          <w:noProof/>
          <w:sz w:val="20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79375</wp:posOffset>
            </wp:positionV>
            <wp:extent cx="1720850" cy="1720850"/>
            <wp:effectExtent l="0" t="0" r="0" b="0"/>
            <wp:wrapNone/>
            <wp:docPr id="2" name="Obrázek 2" descr="Rohože GRILIA zelená 52x72cm – Luan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hože GRILIA zelená 52x72cm – Luana.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051" w:rsidRPr="00603E5D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(tento formulár môžete vyplniť a odoslať v prípade, že máte ako </w:t>
      </w:r>
      <w:r w:rsidR="004372F2">
        <w:rPr>
          <w:rFonts w:asciiTheme="majorHAnsi" w:hAnsiTheme="majorHAnsi" w:cstheme="majorHAnsi"/>
          <w:bCs/>
          <w:color w:val="auto"/>
          <w:sz w:val="22"/>
          <w:lang w:val="sk-SK"/>
        </w:rPr>
        <w:t>K</w:t>
      </w:r>
      <w:r w:rsidR="00A77051" w:rsidRPr="00603E5D">
        <w:rPr>
          <w:rFonts w:asciiTheme="majorHAnsi" w:hAnsiTheme="majorHAnsi" w:cstheme="majorHAnsi"/>
          <w:bCs/>
          <w:color w:val="auto"/>
          <w:sz w:val="22"/>
          <w:lang w:val="sk-SK"/>
        </w:rPr>
        <w:t>upujúci záujem odstúpiť od zmluvy)</w:t>
      </w:r>
    </w:p>
    <w:p w:rsidR="00A77051" w:rsidRPr="00603E5D" w:rsidRDefault="00A77051" w:rsidP="00A77051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22"/>
          <w:lang w:val="sk-SK"/>
        </w:rPr>
      </w:pPr>
    </w:p>
    <w:p w:rsidR="00A77051" w:rsidRPr="00603E5D" w:rsidRDefault="00A77051" w:rsidP="00A77051">
      <w:pPr>
        <w:tabs>
          <w:tab w:val="right" w:leader="dot" w:pos="10206"/>
        </w:tabs>
        <w:spacing w:after="0" w:line="360" w:lineRule="auto"/>
        <w:ind w:left="0" w:firstLine="0"/>
        <w:rPr>
          <w:rFonts w:asciiTheme="majorHAnsi" w:hAnsiTheme="majorHAnsi" w:cstheme="majorHAnsi"/>
          <w:b/>
          <w:color w:val="auto"/>
          <w:sz w:val="22"/>
          <w:lang w:val="sk-SK"/>
        </w:rPr>
      </w:pPr>
      <w:r w:rsidRPr="00603E5D">
        <w:rPr>
          <w:rFonts w:asciiTheme="majorHAnsi" w:hAnsiTheme="majorHAnsi" w:cstheme="majorHAnsi"/>
          <w:b/>
          <w:color w:val="auto"/>
          <w:sz w:val="22"/>
          <w:lang w:val="sk-SK"/>
        </w:rPr>
        <w:t>Pr</w:t>
      </w:r>
      <w:r w:rsidR="004372F2">
        <w:rPr>
          <w:rFonts w:asciiTheme="majorHAnsi" w:hAnsiTheme="majorHAnsi" w:cstheme="majorHAnsi"/>
          <w:b/>
          <w:color w:val="auto"/>
          <w:sz w:val="22"/>
          <w:lang w:val="sk-SK"/>
        </w:rPr>
        <w:t>edávajúci</w:t>
      </w:r>
      <w:r w:rsidRPr="00603E5D">
        <w:rPr>
          <w:rFonts w:asciiTheme="majorHAnsi" w:hAnsiTheme="majorHAnsi" w:cstheme="majorHAnsi"/>
          <w:b/>
          <w:color w:val="auto"/>
          <w:sz w:val="22"/>
          <w:lang w:val="sk-SK"/>
        </w:rPr>
        <w:t xml:space="preserve">: </w:t>
      </w:r>
    </w:p>
    <w:p w:rsidR="00A77051" w:rsidRPr="00603E5D" w:rsidRDefault="00A77051" w:rsidP="00A77051">
      <w:pPr>
        <w:tabs>
          <w:tab w:val="right" w:leader="dot" w:pos="10206"/>
        </w:tabs>
        <w:spacing w:after="0" w:line="360" w:lineRule="auto"/>
        <w:rPr>
          <w:rFonts w:asciiTheme="majorHAnsi" w:hAnsiTheme="majorHAnsi" w:cstheme="majorHAnsi"/>
          <w:color w:val="auto"/>
          <w:sz w:val="22"/>
          <w:lang w:val="sk-SK"/>
        </w:rPr>
      </w:pPr>
      <w:r w:rsidRPr="00603E5D">
        <w:rPr>
          <w:rFonts w:asciiTheme="majorHAnsi" w:hAnsiTheme="majorHAnsi" w:cstheme="majorHAnsi"/>
          <w:color w:val="auto"/>
          <w:sz w:val="22"/>
          <w:lang w:val="sk-SK"/>
        </w:rPr>
        <w:t>LUANA, spol. s r. o.</w:t>
      </w:r>
      <w:r w:rsidR="004A6EF1" w:rsidRPr="00603E5D">
        <w:rPr>
          <w:rFonts w:asciiTheme="majorHAnsi" w:hAnsiTheme="majorHAnsi" w:cstheme="majorHAnsi"/>
        </w:rPr>
        <w:t xml:space="preserve"> </w:t>
      </w:r>
    </w:p>
    <w:p w:rsidR="006368DB" w:rsidRPr="00603E5D" w:rsidRDefault="00A77051" w:rsidP="00A77051">
      <w:pPr>
        <w:tabs>
          <w:tab w:val="right" w:leader="dot" w:pos="10206"/>
        </w:tabs>
        <w:spacing w:after="0" w:line="360" w:lineRule="auto"/>
        <w:rPr>
          <w:rFonts w:asciiTheme="majorHAnsi" w:hAnsiTheme="majorHAnsi" w:cstheme="majorHAnsi"/>
          <w:color w:val="auto"/>
          <w:sz w:val="22"/>
          <w:lang w:val="sk-SK"/>
        </w:rPr>
      </w:pPr>
      <w:r w:rsidRPr="00603E5D">
        <w:rPr>
          <w:rFonts w:asciiTheme="majorHAnsi" w:hAnsiTheme="majorHAnsi" w:cstheme="majorHAnsi"/>
          <w:color w:val="auto"/>
          <w:sz w:val="22"/>
          <w:lang w:val="sk-SK"/>
        </w:rPr>
        <w:t>Nám. M. Pajdušáka 46</w:t>
      </w:r>
      <w:r w:rsidR="006368DB" w:rsidRPr="00603E5D">
        <w:rPr>
          <w:rFonts w:asciiTheme="majorHAnsi" w:hAnsiTheme="majorHAnsi" w:cstheme="majorHAnsi"/>
          <w:color w:val="auto"/>
          <w:sz w:val="22"/>
          <w:lang w:val="sk-SK"/>
        </w:rPr>
        <w:t xml:space="preserve">, </w:t>
      </w:r>
      <w:r w:rsidRPr="00603E5D">
        <w:rPr>
          <w:rFonts w:asciiTheme="majorHAnsi" w:hAnsiTheme="majorHAnsi" w:cstheme="majorHAnsi"/>
          <w:color w:val="auto"/>
          <w:sz w:val="22"/>
          <w:lang w:val="sk-SK"/>
        </w:rPr>
        <w:t>053 11 Smižany</w:t>
      </w:r>
    </w:p>
    <w:p w:rsidR="00A77051" w:rsidRPr="00603E5D" w:rsidRDefault="00A77051" w:rsidP="00A77051">
      <w:pPr>
        <w:tabs>
          <w:tab w:val="right" w:leader="dot" w:pos="10206"/>
        </w:tabs>
        <w:spacing w:after="0" w:line="360" w:lineRule="auto"/>
        <w:rPr>
          <w:rFonts w:asciiTheme="majorHAnsi" w:hAnsiTheme="majorHAnsi" w:cstheme="majorHAnsi"/>
          <w:color w:val="auto"/>
          <w:sz w:val="22"/>
          <w:lang w:val="sk-SK"/>
        </w:rPr>
      </w:pPr>
      <w:r w:rsidRPr="00603E5D">
        <w:rPr>
          <w:rFonts w:asciiTheme="majorHAnsi" w:hAnsiTheme="majorHAnsi" w:cstheme="majorHAnsi"/>
          <w:color w:val="auto"/>
          <w:sz w:val="22"/>
          <w:lang w:val="sk-SK"/>
        </w:rPr>
        <w:t>tel. čísle +421 903 950 799, +421 911 950 799</w:t>
      </w:r>
    </w:p>
    <w:p w:rsidR="00A77051" w:rsidRPr="00603E5D" w:rsidRDefault="00A77051" w:rsidP="00A77051">
      <w:pPr>
        <w:tabs>
          <w:tab w:val="right" w:leader="dot" w:pos="10206"/>
        </w:tabs>
        <w:spacing w:after="0" w:line="360" w:lineRule="auto"/>
        <w:rPr>
          <w:rFonts w:asciiTheme="majorHAnsi" w:hAnsiTheme="majorHAnsi" w:cstheme="majorHAnsi"/>
          <w:color w:val="auto"/>
          <w:sz w:val="22"/>
          <w:lang w:val="sk-SK"/>
        </w:rPr>
      </w:pPr>
      <w:r w:rsidRPr="00603E5D">
        <w:rPr>
          <w:rFonts w:asciiTheme="majorHAnsi" w:hAnsiTheme="majorHAnsi" w:cstheme="majorHAnsi"/>
          <w:color w:val="auto"/>
          <w:sz w:val="22"/>
          <w:lang w:val="sk-SK"/>
        </w:rPr>
        <w:t xml:space="preserve">e-mailom </w:t>
      </w:r>
      <w:hyperlink r:id="rId6" w:history="1">
        <w:r w:rsidRPr="00603E5D">
          <w:rPr>
            <w:rStyle w:val="Hypertextovodkaz"/>
            <w:rFonts w:asciiTheme="majorHAnsi" w:hAnsiTheme="majorHAnsi" w:cstheme="majorHAnsi"/>
            <w:sz w:val="22"/>
            <w:lang w:val="sk-SK"/>
          </w:rPr>
          <w:t>eshop@luana.sk</w:t>
        </w:r>
      </w:hyperlink>
    </w:p>
    <w:p w:rsidR="006368DB" w:rsidRPr="00603E5D" w:rsidRDefault="006368DB" w:rsidP="00A77051">
      <w:pPr>
        <w:tabs>
          <w:tab w:val="right" w:leader="dot" w:pos="10206"/>
        </w:tabs>
        <w:spacing w:after="0" w:line="360" w:lineRule="auto"/>
        <w:rPr>
          <w:rFonts w:asciiTheme="majorHAnsi" w:hAnsiTheme="majorHAnsi" w:cstheme="majorHAnsi"/>
          <w:color w:val="auto"/>
          <w:sz w:val="22"/>
          <w:lang w:val="sk-SK"/>
        </w:rPr>
      </w:pPr>
    </w:p>
    <w:p w:rsidR="00A77051" w:rsidRPr="00603E5D" w:rsidRDefault="00A77051" w:rsidP="00A77051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22"/>
          <w:lang w:val="sk-SK"/>
        </w:rPr>
      </w:pPr>
    </w:p>
    <w:p w:rsidR="00A77051" w:rsidRPr="00603E5D" w:rsidRDefault="00A77051" w:rsidP="00A77051">
      <w:pPr>
        <w:tabs>
          <w:tab w:val="right" w:leader="dot" w:pos="10206"/>
        </w:tabs>
        <w:spacing w:after="0" w:line="360" w:lineRule="auto"/>
        <w:ind w:left="0" w:firstLine="0"/>
        <w:jc w:val="center"/>
        <w:rPr>
          <w:rFonts w:asciiTheme="majorHAnsi" w:hAnsiTheme="majorHAnsi" w:cstheme="majorHAnsi"/>
          <w:b/>
          <w:color w:val="auto"/>
          <w:sz w:val="22"/>
          <w:lang w:val="sk-SK"/>
        </w:rPr>
      </w:pPr>
      <w:r w:rsidRPr="00603E5D">
        <w:rPr>
          <w:rFonts w:asciiTheme="majorHAnsi" w:hAnsiTheme="majorHAnsi" w:cstheme="majorHAnsi"/>
          <w:b/>
          <w:color w:val="auto"/>
          <w:sz w:val="22"/>
          <w:lang w:val="sk-SK"/>
        </w:rPr>
        <w:t xml:space="preserve">Týmto Vám oznamujem, že </w:t>
      </w:r>
      <w:r w:rsidR="009C5851" w:rsidRPr="00603E5D">
        <w:rPr>
          <w:rFonts w:asciiTheme="majorHAnsi" w:hAnsiTheme="majorHAnsi" w:cstheme="majorHAnsi"/>
          <w:b/>
          <w:color w:val="auto"/>
          <w:sz w:val="22"/>
          <w:lang w:val="sk-SK"/>
        </w:rPr>
        <w:t xml:space="preserve">v súlade so zákonom č. 102/2014 Z. z. o ochrane spotrebiteľa pri predaji tovaru alebo poskytovaní služieb na základe zmluvy uzavretej na diaľku alebo zmluvy uzavretej mimo prevádzkových priestorov predávajúceho a o zmene a doplnení niektorých zákonov, </w:t>
      </w:r>
      <w:r w:rsidRPr="00603E5D">
        <w:rPr>
          <w:rFonts w:asciiTheme="majorHAnsi" w:hAnsiTheme="majorHAnsi" w:cstheme="majorHAnsi"/>
          <w:b/>
          <w:color w:val="auto"/>
          <w:sz w:val="22"/>
          <w:u w:val="single"/>
          <w:lang w:val="sk-SK"/>
        </w:rPr>
        <w:t>odstupujem</w:t>
      </w:r>
      <w:r w:rsidRPr="00603E5D">
        <w:rPr>
          <w:rFonts w:asciiTheme="majorHAnsi" w:hAnsiTheme="majorHAnsi" w:cstheme="majorHAnsi"/>
          <w:b/>
          <w:color w:val="auto"/>
          <w:sz w:val="22"/>
          <w:lang w:val="sk-SK"/>
        </w:rPr>
        <w:t xml:space="preserve"> od zmluvy na tento zakúpený tovar:</w:t>
      </w:r>
    </w:p>
    <w:p w:rsidR="00A77051" w:rsidRPr="00603E5D" w:rsidRDefault="00A77051" w:rsidP="00A77051">
      <w:pPr>
        <w:tabs>
          <w:tab w:val="right" w:leader="dot" w:pos="10206"/>
        </w:tabs>
        <w:spacing w:after="0" w:line="360" w:lineRule="auto"/>
        <w:ind w:left="0" w:firstLine="0"/>
        <w:jc w:val="center"/>
        <w:rPr>
          <w:rFonts w:asciiTheme="majorHAnsi" w:hAnsiTheme="majorHAnsi" w:cstheme="majorHAnsi"/>
          <w:b/>
          <w:color w:val="auto"/>
          <w:sz w:val="22"/>
          <w:lang w:val="sk-SK"/>
        </w:rPr>
      </w:pPr>
    </w:p>
    <w:p w:rsidR="00A77051" w:rsidRPr="00603E5D" w:rsidRDefault="00A77051" w:rsidP="00A77051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22"/>
          <w:lang w:val="sk-SK"/>
        </w:rPr>
      </w:pPr>
      <w:r w:rsidRPr="00603E5D">
        <w:rPr>
          <w:rFonts w:asciiTheme="majorHAnsi" w:hAnsiTheme="majorHAnsi" w:cstheme="majorHAnsi"/>
          <w:bCs/>
          <w:color w:val="auto"/>
          <w:sz w:val="22"/>
          <w:lang w:val="sk-SK"/>
        </w:rPr>
        <w:t>....................................................................................................</w:t>
      </w:r>
      <w:r w:rsidRPr="00603E5D">
        <w:rPr>
          <w:rFonts w:asciiTheme="majorHAnsi" w:hAnsiTheme="majorHAnsi" w:cstheme="majorHAnsi"/>
          <w:bCs/>
          <w:color w:val="auto"/>
          <w:sz w:val="22"/>
          <w:lang w:val="sk-SK"/>
        </w:rPr>
        <w:tab/>
      </w:r>
    </w:p>
    <w:p w:rsidR="00A77051" w:rsidRPr="00603E5D" w:rsidRDefault="00A77051" w:rsidP="00A77051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22"/>
          <w:lang w:val="sk-SK"/>
        </w:rPr>
      </w:pPr>
      <w:r w:rsidRPr="00603E5D">
        <w:rPr>
          <w:rFonts w:asciiTheme="majorHAnsi" w:hAnsiTheme="majorHAnsi" w:cstheme="majorHAnsi"/>
          <w:bCs/>
          <w:color w:val="auto"/>
          <w:sz w:val="22"/>
          <w:lang w:val="sk-SK"/>
        </w:rPr>
        <w:t>.....................................................................................................</w:t>
      </w:r>
      <w:r w:rsidRPr="00603E5D">
        <w:rPr>
          <w:rFonts w:asciiTheme="majorHAnsi" w:hAnsiTheme="majorHAnsi" w:cstheme="majorHAnsi"/>
          <w:bCs/>
          <w:color w:val="auto"/>
          <w:sz w:val="22"/>
          <w:lang w:val="sk-SK"/>
        </w:rPr>
        <w:tab/>
      </w:r>
    </w:p>
    <w:p w:rsidR="00A77051" w:rsidRPr="00603E5D" w:rsidRDefault="00A77051" w:rsidP="00A77051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22"/>
          <w:lang w:val="sk-SK"/>
        </w:rPr>
      </w:pPr>
      <w:r w:rsidRPr="00603E5D">
        <w:rPr>
          <w:rFonts w:asciiTheme="majorHAnsi" w:hAnsiTheme="majorHAnsi" w:cstheme="majorHAnsi"/>
          <w:bCs/>
          <w:color w:val="auto"/>
          <w:sz w:val="22"/>
          <w:lang w:val="sk-SK"/>
        </w:rPr>
        <w:t>.....................................................................................................</w:t>
      </w:r>
      <w:r w:rsidRPr="00603E5D">
        <w:rPr>
          <w:rFonts w:asciiTheme="majorHAnsi" w:hAnsiTheme="majorHAnsi" w:cstheme="majorHAnsi"/>
          <w:bCs/>
          <w:color w:val="auto"/>
          <w:sz w:val="22"/>
          <w:lang w:val="sk-SK"/>
        </w:rPr>
        <w:tab/>
      </w:r>
    </w:p>
    <w:p w:rsidR="00A77051" w:rsidRPr="00603E5D" w:rsidRDefault="00A77051" w:rsidP="00A77051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22"/>
          <w:lang w:val="sk-SK"/>
        </w:rPr>
      </w:pPr>
    </w:p>
    <w:p w:rsidR="00A77051" w:rsidRPr="00603E5D" w:rsidRDefault="00A77051" w:rsidP="00A77051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22"/>
          <w:lang w:val="sk-SK"/>
        </w:rPr>
      </w:pPr>
      <w:r w:rsidRPr="00603E5D">
        <w:rPr>
          <w:rFonts w:asciiTheme="majorHAnsi" w:hAnsiTheme="majorHAnsi" w:cstheme="majorHAnsi"/>
          <w:bCs/>
          <w:color w:val="auto"/>
          <w:sz w:val="22"/>
          <w:lang w:val="sk-SK"/>
        </w:rPr>
        <w:t>Číslo objednávky alebo faktúry: .................................................................................................</w:t>
      </w:r>
      <w:r w:rsidRPr="00603E5D">
        <w:rPr>
          <w:rFonts w:asciiTheme="majorHAnsi" w:hAnsiTheme="majorHAnsi" w:cstheme="majorHAnsi"/>
          <w:bCs/>
          <w:color w:val="auto"/>
          <w:sz w:val="22"/>
          <w:lang w:val="sk-SK"/>
        </w:rPr>
        <w:tab/>
      </w:r>
    </w:p>
    <w:p w:rsidR="00A77051" w:rsidRPr="00603E5D" w:rsidRDefault="00A77051" w:rsidP="00A77051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22"/>
          <w:lang w:val="sk-SK"/>
        </w:rPr>
      </w:pPr>
      <w:r w:rsidRPr="00603E5D">
        <w:rPr>
          <w:rFonts w:asciiTheme="majorHAnsi" w:hAnsiTheme="majorHAnsi" w:cstheme="majorHAnsi"/>
          <w:bCs/>
          <w:color w:val="auto"/>
          <w:sz w:val="22"/>
          <w:lang w:val="sk-SK"/>
        </w:rPr>
        <w:t>Dátum dodania tovaru: ..................................................................</w:t>
      </w:r>
      <w:r w:rsidRPr="00603E5D">
        <w:rPr>
          <w:rFonts w:asciiTheme="majorHAnsi" w:hAnsiTheme="majorHAnsi" w:cstheme="majorHAnsi"/>
          <w:bCs/>
          <w:color w:val="auto"/>
          <w:sz w:val="22"/>
          <w:lang w:val="sk-SK"/>
        </w:rPr>
        <w:tab/>
      </w:r>
    </w:p>
    <w:p w:rsidR="00A77051" w:rsidRPr="00603E5D" w:rsidRDefault="006368DB" w:rsidP="00A77051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22"/>
          <w:lang w:val="sk-SK"/>
        </w:rPr>
      </w:pPr>
      <w:r w:rsidRPr="00603E5D">
        <w:rPr>
          <w:rFonts w:asciiTheme="majorHAnsi" w:hAnsiTheme="majorHAnsi" w:cstheme="majorHAnsi"/>
          <w:bCs/>
          <w:color w:val="auto"/>
          <w:sz w:val="22"/>
          <w:lang w:val="sk-SK"/>
        </w:rPr>
        <w:t>Dôvod odstúpenia (nepovinné)</w:t>
      </w:r>
      <w:r w:rsidRPr="00603E5D">
        <w:rPr>
          <w:rFonts w:asciiTheme="majorHAnsi" w:hAnsiTheme="majorHAnsi" w:cstheme="majorHAnsi"/>
          <w:bCs/>
          <w:color w:val="auto"/>
          <w:sz w:val="22"/>
          <w:lang w:val="sk-SK"/>
        </w:rPr>
        <w:tab/>
      </w:r>
    </w:p>
    <w:p w:rsidR="00C806C7" w:rsidRPr="00603E5D" w:rsidRDefault="00C806C7" w:rsidP="00A77051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22"/>
          <w:lang w:val="sk-SK"/>
        </w:rPr>
      </w:pPr>
      <w:r w:rsidRPr="00603E5D">
        <w:rPr>
          <w:rFonts w:asciiTheme="majorHAnsi" w:hAnsiTheme="majorHAnsi" w:cstheme="majorHAnsi"/>
          <w:bCs/>
          <w:color w:val="auto"/>
          <w:sz w:val="22"/>
          <w:lang w:val="sk-SK"/>
        </w:rPr>
        <w:tab/>
      </w:r>
    </w:p>
    <w:p w:rsidR="006368DB" w:rsidRPr="00603E5D" w:rsidRDefault="006368DB" w:rsidP="00A77051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22"/>
          <w:lang w:val="sk-SK"/>
        </w:rPr>
      </w:pPr>
    </w:p>
    <w:p w:rsidR="00A77051" w:rsidRPr="00603E5D" w:rsidRDefault="00A77051" w:rsidP="00A77051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22"/>
          <w:lang w:val="sk-SK"/>
        </w:rPr>
      </w:pPr>
      <w:r w:rsidRPr="00603E5D">
        <w:rPr>
          <w:rFonts w:asciiTheme="majorHAnsi" w:hAnsiTheme="majorHAnsi" w:cstheme="majorHAnsi"/>
          <w:bCs/>
          <w:color w:val="auto"/>
          <w:sz w:val="22"/>
          <w:lang w:val="sk-SK"/>
        </w:rPr>
        <w:t>Prosím o vrátenie peňažných prostriedkov na bankový účet číslo: ................................................................................</w:t>
      </w:r>
      <w:r w:rsidR="006368DB" w:rsidRPr="00603E5D">
        <w:rPr>
          <w:rFonts w:asciiTheme="majorHAnsi" w:hAnsiTheme="majorHAnsi" w:cstheme="majorHAnsi"/>
          <w:bCs/>
          <w:color w:val="auto"/>
          <w:sz w:val="22"/>
          <w:lang w:val="sk-SK"/>
        </w:rPr>
        <w:tab/>
      </w:r>
    </w:p>
    <w:p w:rsidR="00A77051" w:rsidRPr="00603E5D" w:rsidRDefault="00A77051" w:rsidP="00A77051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22"/>
          <w:lang w:val="sk-SK"/>
        </w:rPr>
      </w:pPr>
    </w:p>
    <w:p w:rsidR="00A77051" w:rsidRPr="00603E5D" w:rsidRDefault="00A77051" w:rsidP="00A77051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22"/>
          <w:lang w:val="sk-SK"/>
        </w:rPr>
      </w:pPr>
    </w:p>
    <w:p w:rsidR="00A77051" w:rsidRPr="00603E5D" w:rsidRDefault="00A77051" w:rsidP="00A77051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22"/>
          <w:lang w:val="sk-SK"/>
        </w:rPr>
      </w:pPr>
      <w:r w:rsidRPr="00603E5D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V ............................. dňa ............................. </w:t>
      </w:r>
    </w:p>
    <w:p w:rsidR="00A77051" w:rsidRPr="00603E5D" w:rsidRDefault="00A77051" w:rsidP="00A77051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22"/>
          <w:lang w:val="sk-SK"/>
        </w:rPr>
      </w:pPr>
    </w:p>
    <w:p w:rsidR="00A77051" w:rsidRPr="00603E5D" w:rsidRDefault="00A77051" w:rsidP="00A77051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22"/>
          <w:lang w:val="sk-SK"/>
        </w:rPr>
      </w:pPr>
      <w:r w:rsidRPr="00603E5D">
        <w:rPr>
          <w:rFonts w:asciiTheme="majorHAnsi" w:hAnsiTheme="majorHAnsi" w:cstheme="majorHAnsi"/>
          <w:bCs/>
          <w:color w:val="auto"/>
          <w:sz w:val="22"/>
          <w:lang w:val="sk-SK"/>
        </w:rPr>
        <w:t>Podpis spotrebiteľa ......................................</w:t>
      </w:r>
    </w:p>
    <w:p w:rsidR="00A77051" w:rsidRDefault="00B45385" w:rsidP="00A77051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18"/>
          <w:szCs w:val="18"/>
          <w:lang w:val="sk-SK"/>
        </w:rPr>
      </w:pPr>
      <w:r w:rsidRPr="00603E5D">
        <w:rPr>
          <w:rFonts w:asciiTheme="majorHAnsi" w:hAnsiTheme="majorHAnsi" w:cstheme="majorHAnsi"/>
          <w:bCs/>
          <w:color w:val="auto"/>
          <w:sz w:val="18"/>
          <w:szCs w:val="18"/>
          <w:lang w:val="sk-SK"/>
        </w:rPr>
        <w:t>(iba ak sa tento formulár podáva v listinnej podobe)</w:t>
      </w:r>
    </w:p>
    <w:p w:rsidR="005717E4" w:rsidRDefault="005717E4" w:rsidP="00A77051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18"/>
          <w:szCs w:val="18"/>
          <w:lang w:val="sk-SK"/>
        </w:rPr>
      </w:pPr>
    </w:p>
    <w:p w:rsidR="005717E4" w:rsidRDefault="005717E4">
      <w:pPr>
        <w:spacing w:after="160"/>
        <w:ind w:left="0" w:firstLine="0"/>
        <w:rPr>
          <w:rFonts w:asciiTheme="majorHAnsi" w:hAnsiTheme="majorHAnsi" w:cstheme="majorHAnsi"/>
          <w:b/>
          <w:color w:val="auto"/>
          <w:sz w:val="22"/>
          <w:lang w:val="sk-SK"/>
        </w:rPr>
      </w:pPr>
      <w:r>
        <w:rPr>
          <w:rFonts w:asciiTheme="majorHAnsi" w:hAnsiTheme="majorHAnsi" w:cstheme="majorHAnsi"/>
          <w:b/>
          <w:color w:val="auto"/>
          <w:sz w:val="22"/>
          <w:lang w:val="sk-SK"/>
        </w:rPr>
        <w:br w:type="page"/>
      </w:r>
    </w:p>
    <w:p w:rsidR="005717E4" w:rsidRDefault="005717E4" w:rsidP="005717E4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/>
          <w:color w:val="auto"/>
          <w:sz w:val="24"/>
          <w:szCs w:val="24"/>
          <w:u w:val="single"/>
          <w:lang w:val="sk-SK"/>
        </w:rPr>
      </w:pPr>
    </w:p>
    <w:p w:rsidR="005717E4" w:rsidRPr="005717E4" w:rsidRDefault="005717E4" w:rsidP="005717E4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/>
          <w:color w:val="auto"/>
          <w:sz w:val="24"/>
          <w:szCs w:val="24"/>
          <w:u w:val="single"/>
          <w:lang w:val="sk-SK"/>
        </w:rPr>
      </w:pPr>
      <w:r w:rsidRPr="005717E4">
        <w:rPr>
          <w:rFonts w:asciiTheme="majorHAnsi" w:hAnsiTheme="majorHAnsi" w:cstheme="majorHAnsi"/>
          <w:b/>
          <w:color w:val="auto"/>
          <w:sz w:val="24"/>
          <w:szCs w:val="24"/>
          <w:u w:val="single"/>
          <w:lang w:val="sk-SK"/>
        </w:rPr>
        <w:t xml:space="preserve">Poučenie: </w:t>
      </w:r>
    </w:p>
    <w:p w:rsidR="005717E4" w:rsidRDefault="005717E4" w:rsidP="005717E4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22"/>
          <w:lang w:val="sk-SK"/>
        </w:rPr>
      </w:pPr>
      <w:r>
        <w:rPr>
          <w:rFonts w:asciiTheme="majorHAnsi" w:hAnsiTheme="majorHAnsi" w:cstheme="majorHAnsi"/>
          <w:bCs/>
          <w:color w:val="auto"/>
          <w:sz w:val="22"/>
          <w:lang w:val="sk-SK"/>
        </w:rPr>
        <w:t>K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upujúci môže odstúpiť od zmluvy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>14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 dní od prevzatia tovaru alebo poslednej časti dodávky a to bez ohľadu na spôsob prevzatia tovaru či platby. Uvedená lehota je určená na to, aby sa kupujúci v primeranom rozsahu zoznámil s povahou, vlastnosťami a funkčnosťou tovaru. Pre dodržanie lehoty na odstúpenie stačí, ak bolo oznámenie o odstúpení najneskôr posledný deň lehoty na adresu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>P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>redávajúceho. Odstúpením sa kúpna zmluva od začiatku ruší.</w:t>
      </w:r>
    </w:p>
    <w:p w:rsidR="005717E4" w:rsidRPr="005717E4" w:rsidRDefault="005717E4" w:rsidP="005717E4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22"/>
          <w:lang w:val="sk-SK"/>
        </w:rPr>
      </w:pP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Kupujúci nemusí uviesť dôvod, pre ktorý od zmluvy odstupuje.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Kupujúci 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je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ale 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povinný oznámiť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>P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>redávajúcemu číslo kúpnej zmluvy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 (faktúry)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>, od ktorej odstupuje, uviesť ak</w:t>
      </w:r>
      <w:r w:rsidR="004372F2">
        <w:rPr>
          <w:rFonts w:asciiTheme="majorHAnsi" w:hAnsiTheme="majorHAnsi" w:cstheme="majorHAnsi"/>
          <w:bCs/>
          <w:color w:val="auto"/>
          <w:sz w:val="22"/>
          <w:lang w:val="sk-SK"/>
        </w:rPr>
        <w:t>ého Tovaru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 a v akom počte sa odstúpenie týka a oznámiť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>P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>redávajúc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emu 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bankové spojenie </w:t>
      </w:r>
      <w:r w:rsidR="004372F2">
        <w:rPr>
          <w:rFonts w:asciiTheme="majorHAnsi" w:hAnsiTheme="majorHAnsi" w:cstheme="majorHAnsi"/>
          <w:bCs/>
          <w:color w:val="auto"/>
          <w:sz w:val="22"/>
          <w:lang w:val="sk-SK"/>
        </w:rPr>
        <w:t>k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 vráteni</w:t>
      </w:r>
      <w:r w:rsidR="004372F2">
        <w:rPr>
          <w:rFonts w:asciiTheme="majorHAnsi" w:hAnsiTheme="majorHAnsi" w:cstheme="majorHAnsi"/>
          <w:bCs/>
          <w:color w:val="auto"/>
          <w:sz w:val="22"/>
          <w:lang w:val="sk-SK"/>
        </w:rPr>
        <w:t>u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 peňa</w:t>
      </w:r>
      <w:r w:rsidR="004372F2">
        <w:rPr>
          <w:rFonts w:asciiTheme="majorHAnsi" w:hAnsiTheme="majorHAnsi" w:cstheme="majorHAnsi"/>
          <w:bCs/>
          <w:color w:val="auto"/>
          <w:sz w:val="22"/>
          <w:lang w:val="sk-SK"/>
        </w:rPr>
        <w:t>žných prostriedkov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 bezhotovostne.</w:t>
      </w:r>
    </w:p>
    <w:p w:rsidR="005717E4" w:rsidRPr="005717E4" w:rsidRDefault="005717E4" w:rsidP="005717E4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22"/>
          <w:lang w:val="sk-SK"/>
        </w:rPr>
      </w:pP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Ak odstúpi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>K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upujúci od zmluvy, zašle alebo odovzdá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>P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>redávajúcemu bez zbytočného odkladu, najneskôr však do 14</w:t>
      </w:r>
      <w:r w:rsidR="004372F2">
        <w:rPr>
          <w:rFonts w:asciiTheme="majorHAnsi" w:hAnsiTheme="majorHAnsi" w:cstheme="majorHAnsi"/>
          <w:bCs/>
          <w:color w:val="auto"/>
          <w:sz w:val="22"/>
          <w:lang w:val="sk-SK"/>
        </w:rPr>
        <w:t> 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dní od odstúpenia, tovar, ktorý od neho dostal. Tovar by mal byť vrátený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>P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>redávajúcemu kompletný, pokiaľ možno v pôvodnom obale, bez známok opotrebenia či poškodenia.</w:t>
      </w:r>
    </w:p>
    <w:p w:rsidR="005717E4" w:rsidRPr="005717E4" w:rsidRDefault="005717E4" w:rsidP="005717E4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22"/>
          <w:lang w:val="sk-SK"/>
        </w:rPr>
      </w:pP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Predávajúci potvrdí bez zbytočného odkladu prijatie odstúpenia od zmluvy na elektronickú adresu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>K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>upujúceho.</w:t>
      </w:r>
    </w:p>
    <w:p w:rsidR="005717E4" w:rsidRPr="005717E4" w:rsidRDefault="005717E4" w:rsidP="005717E4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22"/>
          <w:lang w:val="sk-SK"/>
        </w:rPr>
      </w:pP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Náklady na vrátenie tovaru späť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>P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redávajúcemu nesie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>K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>upujúci. Kupujúci zodpovedá za zníženie hodnoty tovaru, ku ktorému došlo v dôsledku zaobchádzania s týmto tovarom iným spôsobom, než ktorý je potrebný na oboznámenie sa s povahou a vlastnosťami tovaru vrátane jeho funkčnosti.</w:t>
      </w:r>
    </w:p>
    <w:p w:rsidR="005717E4" w:rsidRPr="005717E4" w:rsidRDefault="005717E4" w:rsidP="005717E4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22"/>
          <w:lang w:val="sk-SK"/>
        </w:rPr>
      </w:pP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Ak je vrátený tovar poškodený, javí známky nadmerného opotrebenia alebo nie je kompletný v dôsledku porušenia povinností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>K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upujúceho, je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>P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redávajúci oprávnený voči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>K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>upujúcemu uplatniť nárok na náhradu znižovania hodnoty tovaru a započítať ho na vrátenú sumu.</w:t>
      </w:r>
    </w:p>
    <w:p w:rsidR="005717E4" w:rsidRPr="005717E4" w:rsidRDefault="005717E4" w:rsidP="005717E4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22"/>
          <w:lang w:val="sk-SK"/>
        </w:rPr>
      </w:pP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Ak odstúpi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>K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upujúci od kúpnej zmluvy, je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>P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redávajúci povinný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>K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upujúcemu vrátiť sumu plne zodpovedajúcu cene tovaru a zaplateným nákladom na jeho dodanie do 14 dní od odstúpenia od zmluvy a to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>bankový účet,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 ktorý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>K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upujúci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>uvedie v tomto formulári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. Ak ponúka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>P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redávajúci v rámci určitého spôsobu dodania tovaru niekoľko možností, je povinný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>K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upujúcemu nahradiť najlacnejší z nich bez ohľadu na to, ktorú si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>K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upujúci pri objednávke zvolil. Ak odstúpi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>K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upujúci od kúpnej zmluvy,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>P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redávajúci mu nie je povinný vrátiť prijaté peňažné prostriedky skôr, než mu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>K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 xml:space="preserve">upujúci tovar odovzdá alebo preukáže, že tovar </w:t>
      </w:r>
      <w:r>
        <w:rPr>
          <w:rFonts w:asciiTheme="majorHAnsi" w:hAnsiTheme="majorHAnsi" w:cstheme="majorHAnsi"/>
          <w:bCs/>
          <w:color w:val="auto"/>
          <w:sz w:val="22"/>
          <w:lang w:val="sk-SK"/>
        </w:rPr>
        <w:t>P</w:t>
      </w:r>
      <w:r w:rsidRPr="005717E4">
        <w:rPr>
          <w:rFonts w:asciiTheme="majorHAnsi" w:hAnsiTheme="majorHAnsi" w:cstheme="majorHAnsi"/>
          <w:bCs/>
          <w:color w:val="auto"/>
          <w:sz w:val="22"/>
          <w:lang w:val="sk-SK"/>
        </w:rPr>
        <w:t>redávajúcemu odoslal.</w:t>
      </w:r>
    </w:p>
    <w:p w:rsidR="00A77051" w:rsidRPr="005717E4" w:rsidRDefault="00A77051" w:rsidP="00A77051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22"/>
          <w:lang w:val="sk-SK"/>
        </w:rPr>
      </w:pPr>
    </w:p>
    <w:p w:rsidR="00A77051" w:rsidRPr="005717E4" w:rsidRDefault="00A77051" w:rsidP="00A77051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bCs/>
          <w:color w:val="auto"/>
          <w:sz w:val="22"/>
          <w:lang w:val="sk-SK"/>
        </w:rPr>
      </w:pPr>
    </w:p>
    <w:p w:rsidR="004B622A" w:rsidRPr="00603E5D" w:rsidRDefault="004B622A" w:rsidP="00A77051">
      <w:pPr>
        <w:tabs>
          <w:tab w:val="right" w:leader="dot" w:pos="10206"/>
        </w:tabs>
        <w:spacing w:after="0" w:line="360" w:lineRule="auto"/>
        <w:ind w:left="0" w:firstLine="0"/>
        <w:jc w:val="both"/>
        <w:rPr>
          <w:rFonts w:asciiTheme="majorHAnsi" w:hAnsiTheme="majorHAnsi" w:cstheme="majorHAnsi"/>
          <w:color w:val="auto"/>
          <w:sz w:val="22"/>
          <w:lang w:val="sk-SK"/>
        </w:rPr>
      </w:pPr>
    </w:p>
    <w:sectPr w:rsidR="004B622A" w:rsidRPr="00603E5D">
      <w:pgSz w:w="11899" w:h="16819"/>
      <w:pgMar w:top="373" w:right="778" w:bottom="447" w:left="7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2A17"/>
    <w:multiLevelType w:val="hybridMultilevel"/>
    <w:tmpl w:val="933CE144"/>
    <w:lvl w:ilvl="0" w:tplc="BFDC051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25AF4"/>
    <w:multiLevelType w:val="hybridMultilevel"/>
    <w:tmpl w:val="79FC4882"/>
    <w:lvl w:ilvl="0" w:tplc="AA2AB9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E6A4C"/>
    <w:multiLevelType w:val="hybridMultilevel"/>
    <w:tmpl w:val="3168C36E"/>
    <w:lvl w:ilvl="0" w:tplc="84C61620">
      <w:start w:val="2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87D51"/>
    <w:multiLevelType w:val="hybridMultilevel"/>
    <w:tmpl w:val="FD0083C2"/>
    <w:lvl w:ilvl="0" w:tplc="FEDCF97E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50192"/>
    <w:multiLevelType w:val="hybridMultilevel"/>
    <w:tmpl w:val="EC08AF68"/>
    <w:lvl w:ilvl="0" w:tplc="D13ED92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66A4D"/>
    <w:multiLevelType w:val="multilevel"/>
    <w:tmpl w:val="D5E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CD"/>
    <w:rsid w:val="000D01E2"/>
    <w:rsid w:val="00157F3B"/>
    <w:rsid w:val="00176C23"/>
    <w:rsid w:val="00247925"/>
    <w:rsid w:val="00247ACC"/>
    <w:rsid w:val="00296EEF"/>
    <w:rsid w:val="003C056B"/>
    <w:rsid w:val="00400D06"/>
    <w:rsid w:val="004372F2"/>
    <w:rsid w:val="004A6EF1"/>
    <w:rsid w:val="004B622A"/>
    <w:rsid w:val="005717E4"/>
    <w:rsid w:val="005B1516"/>
    <w:rsid w:val="00603E5D"/>
    <w:rsid w:val="006368DB"/>
    <w:rsid w:val="006477C8"/>
    <w:rsid w:val="00786AF3"/>
    <w:rsid w:val="00861999"/>
    <w:rsid w:val="00865113"/>
    <w:rsid w:val="0097066A"/>
    <w:rsid w:val="009C5851"/>
    <w:rsid w:val="00A12986"/>
    <w:rsid w:val="00A35F4D"/>
    <w:rsid w:val="00A77051"/>
    <w:rsid w:val="00AF72CD"/>
    <w:rsid w:val="00B14496"/>
    <w:rsid w:val="00B45385"/>
    <w:rsid w:val="00C12BC2"/>
    <w:rsid w:val="00C806C7"/>
    <w:rsid w:val="00CF7831"/>
    <w:rsid w:val="00D7510B"/>
    <w:rsid w:val="00E65217"/>
    <w:rsid w:val="00E81B46"/>
    <w:rsid w:val="00EE446A"/>
    <w:rsid w:val="00EE56EB"/>
    <w:rsid w:val="00F6139A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44DC"/>
  <w15:docId w15:val="{A4CE6983-C4DE-4270-B3EA-283A21AC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  <w:sz w:val="16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65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5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F613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62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B622A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51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1449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60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2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78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44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0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0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hop@luan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BUČKOVÁ</dc:creator>
  <cp:keywords/>
  <cp:lastModifiedBy>Gabriela BUČKOVÁ</cp:lastModifiedBy>
  <cp:revision>9</cp:revision>
  <dcterms:created xsi:type="dcterms:W3CDTF">2020-06-01T17:33:00Z</dcterms:created>
  <dcterms:modified xsi:type="dcterms:W3CDTF">2020-06-03T09:23:00Z</dcterms:modified>
</cp:coreProperties>
</file>